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625C4C" w14:textId="77777777" w:rsidR="001B66F4" w:rsidRDefault="001B66F4">
      <w:pPr>
        <w:rPr>
          <w:rFonts w:hint="eastAsia"/>
        </w:rPr>
      </w:pPr>
      <w:r>
        <w:t>Видео 5</w:t>
      </w:r>
    </w:p>
    <w:p w14:paraId="5A7BCC83" w14:textId="77777777" w:rsidR="005F7447" w:rsidRDefault="001B66F4">
      <w:pPr>
        <w:rPr>
          <w:rFonts w:hint="eastAsia"/>
        </w:rPr>
      </w:pPr>
      <w:r>
        <w:t xml:space="preserve">Привет, в последней части </w:t>
      </w:r>
      <w:r>
        <w:rPr>
          <w:rFonts w:hint="eastAsia"/>
          <w:lang w:val="en-US"/>
        </w:rPr>
        <w:t>“</w:t>
      </w:r>
      <w:proofErr w:type="spellStart"/>
      <w:r>
        <w:rPr>
          <w:lang w:val="en-US"/>
        </w:rPr>
        <w:t>Tuto</w:t>
      </w:r>
      <w:proofErr w:type="spellEnd"/>
      <w:r>
        <w:rPr>
          <w:lang w:val="en-US"/>
        </w:rPr>
        <w:t xml:space="preserve"> NFC start</w:t>
      </w:r>
      <w:r>
        <w:rPr>
          <w:rFonts w:hint="eastAsia"/>
          <w:lang w:val="en-US"/>
        </w:rPr>
        <w:t>”</w:t>
      </w:r>
      <w:r>
        <w:rPr>
          <w:lang w:val="en-US"/>
        </w:rPr>
        <w:t xml:space="preserve"> </w:t>
      </w:r>
      <w:r>
        <w:t xml:space="preserve"> я расскажу, как запрограммировать чип, чтобы получить прямой доступ к электронной системе. Я добавлю кое-что в ручной тормоз для безопасности, покажу как ввести код или коды для использования кольца или </w:t>
      </w:r>
      <w:proofErr w:type="spellStart"/>
      <w:r>
        <w:t>бэджа</w:t>
      </w:r>
      <w:proofErr w:type="spellEnd"/>
      <w:r>
        <w:t xml:space="preserve">.  Если вам удастся все это сделать, вы сможете запускать двигатель бесконтактным способом. Это видео о том, как завести машину при помощи цифрового устройства. И есть небольшой юридический нюанс. Изменения, которые вы можете внести в устройство автомобиля, являются «ремесленными», поэтому, если вы обратитесь к официальному дилеру для решения каких-либо возникших в автомобиле проблем, вам могут сказать, что вы что-то испортили, вмешавшись в устройство автомобиля и возложить на вас вину за возникшие неполадки. Я не хочу нести за это ответственность. И еще: если вы никогда не паяли или вы не ясно себе представляете, что вы делаете, я ы посоветовал вам поискать другой способ.  Здесь нужно обладать определенными знаниями и навыками. Если их нет, лучше за это не браться. Вот такое небольшое отступление, и еще я советую быть очень аккуратным, когда вы </w:t>
      </w:r>
      <w:r w:rsidR="004C6CDF">
        <w:t>делаете пайку в области электронных реле, раньше я объяснял, что может случиться, требуется высокая тщательность.</w:t>
      </w:r>
    </w:p>
    <w:p w14:paraId="5A61B5EC" w14:textId="77777777" w:rsidR="004C6CDF" w:rsidRDefault="004C6CDF">
      <w:pPr>
        <w:rPr>
          <w:rFonts w:hint="eastAsia"/>
        </w:rPr>
      </w:pPr>
      <w:r>
        <w:tab/>
        <w:t>Сейчас я расскажу, как сделать вашу машину более безопасной в отношении угона. Повторяю, что все это «ремесленничество», но это сравнительно несложно и достаточно эффективно.</w:t>
      </w:r>
    </w:p>
    <w:p w14:paraId="718D13FF" w14:textId="77777777" w:rsidR="004C6CDF" w:rsidRDefault="004C6CDF">
      <w:pPr>
        <w:rPr>
          <w:rFonts w:hint="eastAsia"/>
        </w:rPr>
      </w:pPr>
      <w:r>
        <w:tab/>
        <w:t>Первое, что мы сделаем для безопасности. Возьмем вот такую коробочку, с ее помощью мы защитимся от тех, кто умеет заводить двигатель путем соединения проводов. Ее нужно вставить в дно ящика для перчаток в подлокотнике. Там ее будет совсем не видно. Это не испортит интерьер машины и будет достаточно функционально.</w:t>
      </w:r>
    </w:p>
    <w:p w14:paraId="4C4501BE" w14:textId="77777777" w:rsidR="004C6CDF" w:rsidRDefault="004C6CDF">
      <w:pPr>
        <w:rPr>
          <w:rFonts w:hint="eastAsia"/>
        </w:rPr>
      </w:pPr>
      <w:r>
        <w:tab/>
        <w:t>Второе, и это более интересно, мы будем задействовать ручной тормоз. Когда вы ставите машину на ручник, происходит контакт с массой. Можно пустить параллель</w:t>
      </w:r>
      <w:r w:rsidR="0032471E">
        <w:t>ный кабель для контроля этого</w:t>
      </w:r>
      <w:r>
        <w:t xml:space="preserve"> контакт</w:t>
      </w:r>
      <w:r w:rsidR="0032471E">
        <w:t>а</w:t>
      </w:r>
      <w:r>
        <w:t>.</w:t>
      </w:r>
      <w:r w:rsidR="008B44BF">
        <w:t xml:space="preserve"> Задача состоит в том, чтобы снятие машины с ручника прекращало работу двигателя. А повторное использование запрограммированного кольца снова запускает двигатель.</w:t>
      </w:r>
    </w:p>
    <w:p w14:paraId="0E60A347" w14:textId="77777777" w:rsidR="008B44BF" w:rsidRDefault="008B44BF">
      <w:r>
        <w:tab/>
        <w:t>Сейчас я вырежу отверстие для коробочки, а потом расскажу, что нужно сделать с ручным тормозом. Резать буду при помощи этого прибора, он незаменим, если вы  любите мастерить своими руками, стоит недёшево, но очень помогает в работе.</w:t>
      </w:r>
      <w:r w:rsidR="0032471E">
        <w:t xml:space="preserve"> Не забудьте защитить глаза, когда работаете с дисковыми приборами.</w:t>
      </w:r>
    </w:p>
    <w:p w14:paraId="2C6498AF" w14:textId="77777777" w:rsidR="0032471E" w:rsidRDefault="0032471E">
      <w:r>
        <w:tab/>
        <w:t>Что касается ручного тормоза, это будет потруднее. Вот здесь расположен коннектор: желтый провод – соединение с массой, оранжевый передает информацию электронной системе автомобиля. Включение или выключения ручного тормоза приводит к контакту или размыканию контакта с массой. Разбирать этот коннектор я не советую. Сейчас на экране отсутствует картинка ручного тормоза, то есть можно ехать. При помощи кусочка олова я делаю короткое замыкание коннектора, создавая впечатление включенного ручного тормоза.</w:t>
      </w:r>
    </w:p>
    <w:p w14:paraId="2A424CC3" w14:textId="77777777" w:rsidR="0032471E" w:rsidRDefault="0032471E">
      <w:r>
        <w:tab/>
        <w:t xml:space="preserve">Мне нужно соединиться напрямую с оранжевым проводом (Вынимает связку проводов) Вот этот тонкий – это противоугонное реле, этот провод от выключателя, он необязателен, толстый белый – замыкание на массу, там три жилы, и наконец, вот он – от ручника. </w:t>
      </w:r>
    </w:p>
    <w:p w14:paraId="4C87B0DA" w14:textId="77777777" w:rsidR="0032471E" w:rsidRDefault="0032471E">
      <w:r>
        <w:tab/>
        <w:t>Я присоединил провода голубой, коричневый и желто-зеленый к клеммам, две клеммы в центре замкнуты между собой. Сейчас я соединю еще сот эти. Сначала скручиваю эту пару проводов, чтобы сделать параллельное подключение.</w:t>
      </w:r>
    </w:p>
    <w:p w14:paraId="0C987723" w14:textId="77777777" w:rsidR="0032471E" w:rsidRDefault="0032471E">
      <w:r>
        <w:tab/>
        <w:t>(Дальше он проверяет на экране мобильного телефона различные варианты подключения с целью выяснить силу и форму тока). Включение освещения салона отнимает часть мощности, но оставшейся вполне достаточно для запуска двигателя.</w:t>
      </w:r>
    </w:p>
    <w:p w14:paraId="501F2852" w14:textId="77777777" w:rsidR="0032471E" w:rsidRDefault="0032471E">
      <w:r>
        <w:tab/>
        <w:t xml:space="preserve"> Я добавил диод (тип диода не разобрала) для того, чтобы увеличить силу тока и обеспечить бесконтактный запуск двигателя. Слышен щелчок – это включается реле, а значит, ему хватает тока для включения.</w:t>
      </w:r>
    </w:p>
    <w:p w14:paraId="565AAAE1" w14:textId="77777777" w:rsidR="0032471E" w:rsidRDefault="0032471E">
      <w:r>
        <w:lastRenderedPageBreak/>
        <w:tab/>
        <w:t xml:space="preserve">Теперь нужно ввести в систему кодовые идентификаторы вашей карты, </w:t>
      </w:r>
      <w:proofErr w:type="spellStart"/>
      <w:r>
        <w:t>бэджа</w:t>
      </w:r>
      <w:proofErr w:type="spellEnd"/>
      <w:r>
        <w:t xml:space="preserve"> или кольца. Их нужно поднести к считывающему устройству, соединенному с компьютером, кольцо имеет два кода</w:t>
      </w:r>
      <w:r w:rsidR="001C13FF">
        <w:t xml:space="preserve">, по одному на каждой стороне. Я буду пользоваться кодами кольца. Затем их нужно перенести на обычную плату. В дальнейшем вы сможете изменить коды, добавить соединение </w:t>
      </w:r>
      <w:proofErr w:type="spellStart"/>
      <w:r w:rsidR="001C13FF">
        <w:t>Блютус</w:t>
      </w:r>
      <w:proofErr w:type="spellEnd"/>
      <w:r w:rsidR="001C13FF">
        <w:t xml:space="preserve">. Вот соединения «+» и «-». Протестируем, соединив этот </w:t>
      </w:r>
      <w:r w:rsidR="001C13FF">
        <w:rPr>
          <w:lang w:val="en-US"/>
        </w:rPr>
        <w:t xml:space="preserve">NFC </w:t>
      </w:r>
      <w:r w:rsidR="001C13FF">
        <w:t>модуль с платой. Учитывая, что на кольце записано два кода, первый контакт с кольцом включает постоянное реле, а второй контакт – реле времени. Время можно установить по вашему выбору. Этот тот период времени, который отделяет снятие с ручного тормоза от запуска двигателя.</w:t>
      </w:r>
    </w:p>
    <w:p w14:paraId="6F5A5273" w14:textId="06ABB221" w:rsidR="001C13FF" w:rsidRDefault="001C13FF">
      <w:pPr>
        <w:rPr>
          <w:lang w:val="en-US"/>
        </w:rPr>
      </w:pPr>
      <w:r>
        <w:tab/>
        <w:t>Проведем финальный тест. Этот модуль</w:t>
      </w:r>
      <w:r w:rsidRPr="001C13FF">
        <w:rPr>
          <w:lang w:val="en-US"/>
        </w:rPr>
        <w:t xml:space="preserve"> </w:t>
      </w:r>
      <w:r>
        <w:rPr>
          <w:lang w:val="en-US"/>
        </w:rPr>
        <w:t xml:space="preserve">NFC </w:t>
      </w:r>
      <w:proofErr w:type="spellStart"/>
      <w:r>
        <w:rPr>
          <w:lang w:val="en-US"/>
        </w:rPr>
        <w:t>мы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позже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спрячем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чтобы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его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было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видно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Это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выключатель</w:t>
      </w:r>
      <w:proofErr w:type="spellEnd"/>
      <w:r>
        <w:rPr>
          <w:lang w:val="en-US"/>
        </w:rPr>
        <w:t xml:space="preserve"> ,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сейчас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он</w:t>
      </w:r>
      <w:proofErr w:type="spellEnd"/>
      <w:r>
        <w:rPr>
          <w:lang w:val="en-US"/>
        </w:rPr>
        <w:t xml:space="preserve"> в </w:t>
      </w:r>
      <w:proofErr w:type="spellStart"/>
      <w:r>
        <w:rPr>
          <w:lang w:val="en-US"/>
        </w:rPr>
        <w:t>положении</w:t>
      </w:r>
      <w:proofErr w:type="spellEnd"/>
      <w:r>
        <w:rPr>
          <w:lang w:val="en-US"/>
        </w:rPr>
        <w:t xml:space="preserve"> </w:t>
      </w:r>
      <w:r>
        <w:rPr>
          <w:rFonts w:hint="eastAsia"/>
          <w:lang w:val="en-US"/>
        </w:rPr>
        <w:t>“</w:t>
      </w:r>
      <w:proofErr w:type="spellStart"/>
      <w:r>
        <w:rPr>
          <w:lang w:val="en-US"/>
        </w:rPr>
        <w:t>включено</w:t>
      </w:r>
      <w:proofErr w:type="spellEnd"/>
      <w:r>
        <w:rPr>
          <w:rFonts w:hint="eastAsia"/>
          <w:lang w:val="en-US"/>
        </w:rPr>
        <w:t>”</w:t>
      </w:r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Включаем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временное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освещение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Первый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контакт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кольца</w:t>
      </w:r>
      <w:proofErr w:type="spellEnd"/>
      <w:r>
        <w:rPr>
          <w:lang w:val="en-US"/>
        </w:rPr>
        <w:t xml:space="preserve"> – </w:t>
      </w:r>
      <w:proofErr w:type="spellStart"/>
      <w:r w:rsidR="0078494E">
        <w:rPr>
          <w:lang w:val="en-US"/>
        </w:rPr>
        <w:t>датчики</w:t>
      </w:r>
      <w:proofErr w:type="spellEnd"/>
      <w:r w:rsidR="0078494E">
        <w:rPr>
          <w:lang w:val="en-US"/>
        </w:rPr>
        <w:t xml:space="preserve"> </w:t>
      </w:r>
      <w:proofErr w:type="spellStart"/>
      <w:r w:rsidR="0078494E">
        <w:rPr>
          <w:lang w:val="en-US"/>
        </w:rPr>
        <w:t>экрана</w:t>
      </w:r>
      <w:proofErr w:type="spellEnd"/>
      <w:r w:rsidR="0078494E">
        <w:rPr>
          <w:lang w:val="en-US"/>
        </w:rPr>
        <w:t xml:space="preserve"> </w:t>
      </w:r>
      <w:proofErr w:type="spellStart"/>
      <w:r w:rsidR="0078494E">
        <w:rPr>
          <w:lang w:val="en-US"/>
        </w:rPr>
        <w:t>ключаются</w:t>
      </w:r>
      <w:proofErr w:type="spellEnd"/>
      <w:r w:rsidR="0078494E">
        <w:rPr>
          <w:lang w:val="en-US"/>
        </w:rPr>
        <w:t xml:space="preserve">, </w:t>
      </w:r>
      <w:bookmarkStart w:id="0" w:name="_GoBack"/>
      <w:bookmarkEnd w:id="0"/>
      <w:proofErr w:type="spellStart"/>
      <w:r>
        <w:rPr>
          <w:lang w:val="en-US"/>
        </w:rPr>
        <w:t>второй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контакт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двигатель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заработал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Сейчас</w:t>
      </w:r>
      <w:proofErr w:type="spellEnd"/>
      <w:r>
        <w:rPr>
          <w:lang w:val="en-US"/>
        </w:rPr>
        <w:t xml:space="preserve"> я </w:t>
      </w:r>
      <w:proofErr w:type="spellStart"/>
      <w:r>
        <w:rPr>
          <w:lang w:val="en-US"/>
        </w:rPr>
        <w:t>могу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отключить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систему</w:t>
      </w:r>
      <w:proofErr w:type="spellEnd"/>
      <w:r>
        <w:rPr>
          <w:lang w:val="en-US"/>
        </w:rPr>
        <w:t xml:space="preserve"> и </w:t>
      </w:r>
      <w:proofErr w:type="spellStart"/>
      <w:r>
        <w:rPr>
          <w:lang w:val="en-US"/>
        </w:rPr>
        <w:t>начать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движение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Я </w:t>
      </w:r>
      <w:proofErr w:type="spellStart"/>
      <w:r>
        <w:rPr>
          <w:lang w:val="en-US"/>
        </w:rPr>
        <w:t>вновь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подключаю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систему</w:t>
      </w:r>
      <w:proofErr w:type="spellEnd"/>
      <w:r>
        <w:rPr>
          <w:lang w:val="en-US"/>
        </w:rPr>
        <w:t xml:space="preserve">, </w:t>
      </w:r>
      <w:proofErr w:type="spellStart"/>
      <w:r w:rsidR="00A56C7D">
        <w:rPr>
          <w:lang w:val="en-US"/>
        </w:rPr>
        <w:t>включаю</w:t>
      </w:r>
      <w:proofErr w:type="spellEnd"/>
      <w:r w:rsidR="00A56C7D">
        <w:rPr>
          <w:lang w:val="en-US"/>
        </w:rPr>
        <w:t xml:space="preserve"> </w:t>
      </w:r>
      <w:proofErr w:type="spellStart"/>
      <w:r w:rsidR="00A56C7D">
        <w:rPr>
          <w:lang w:val="en-US"/>
        </w:rPr>
        <w:t>освещение</w:t>
      </w:r>
      <w:proofErr w:type="spellEnd"/>
      <w:r w:rsidR="00A56C7D">
        <w:rPr>
          <w:lang w:val="en-US"/>
        </w:rPr>
        <w:t>.</w:t>
      </w:r>
      <w:proofErr w:type="gramEnd"/>
      <w:r w:rsidR="00A56C7D">
        <w:rPr>
          <w:lang w:val="en-US"/>
        </w:rPr>
        <w:t xml:space="preserve"> </w:t>
      </w:r>
      <w:proofErr w:type="gramStart"/>
      <w:r w:rsidR="00A56C7D">
        <w:rPr>
          <w:lang w:val="en-US"/>
        </w:rPr>
        <w:t xml:space="preserve">Я </w:t>
      </w:r>
      <w:proofErr w:type="spellStart"/>
      <w:r w:rsidR="00A56C7D">
        <w:rPr>
          <w:lang w:val="en-US"/>
        </w:rPr>
        <w:t>подношу</w:t>
      </w:r>
      <w:proofErr w:type="spellEnd"/>
      <w:r w:rsidR="00A56C7D">
        <w:rPr>
          <w:lang w:val="en-US"/>
        </w:rPr>
        <w:t xml:space="preserve"> </w:t>
      </w:r>
      <w:proofErr w:type="spellStart"/>
      <w:r w:rsidR="00A56C7D">
        <w:rPr>
          <w:lang w:val="en-US"/>
        </w:rPr>
        <w:t>кольцо</w:t>
      </w:r>
      <w:proofErr w:type="spellEnd"/>
      <w:r w:rsidR="00A56C7D">
        <w:rPr>
          <w:lang w:val="en-US"/>
        </w:rPr>
        <w:t xml:space="preserve"> </w:t>
      </w:r>
      <w:proofErr w:type="spellStart"/>
      <w:r w:rsidR="00A56C7D">
        <w:rPr>
          <w:lang w:val="en-US"/>
        </w:rPr>
        <w:t>один</w:t>
      </w:r>
      <w:proofErr w:type="spellEnd"/>
      <w:r w:rsidR="00A56C7D">
        <w:rPr>
          <w:lang w:val="en-US"/>
        </w:rPr>
        <w:t xml:space="preserve"> </w:t>
      </w:r>
      <w:proofErr w:type="spellStart"/>
      <w:r w:rsidR="00A56C7D">
        <w:rPr>
          <w:lang w:val="en-US"/>
        </w:rPr>
        <w:t>раз</w:t>
      </w:r>
      <w:proofErr w:type="spellEnd"/>
      <w:r w:rsidR="00A56C7D">
        <w:rPr>
          <w:lang w:val="en-US"/>
        </w:rPr>
        <w:t xml:space="preserve"> – </w:t>
      </w:r>
      <w:proofErr w:type="spellStart"/>
      <w:r w:rsidR="00A56C7D">
        <w:rPr>
          <w:lang w:val="en-US"/>
        </w:rPr>
        <w:t>двигатель</w:t>
      </w:r>
      <w:proofErr w:type="spellEnd"/>
      <w:r w:rsidR="00A56C7D">
        <w:rPr>
          <w:lang w:val="en-US"/>
        </w:rPr>
        <w:t xml:space="preserve"> </w:t>
      </w:r>
      <w:proofErr w:type="spellStart"/>
      <w:r w:rsidR="00A56C7D">
        <w:rPr>
          <w:lang w:val="en-US"/>
        </w:rPr>
        <w:t>начинает</w:t>
      </w:r>
      <w:proofErr w:type="spellEnd"/>
      <w:r w:rsidR="00A56C7D">
        <w:rPr>
          <w:lang w:val="en-US"/>
        </w:rPr>
        <w:t xml:space="preserve"> </w:t>
      </w:r>
      <w:proofErr w:type="spellStart"/>
      <w:r w:rsidR="00A56C7D">
        <w:rPr>
          <w:lang w:val="en-US"/>
        </w:rPr>
        <w:t>работать</w:t>
      </w:r>
      <w:proofErr w:type="spellEnd"/>
      <w:r w:rsidR="00A56C7D">
        <w:rPr>
          <w:lang w:val="en-US"/>
        </w:rPr>
        <w:t xml:space="preserve">, </w:t>
      </w:r>
      <w:proofErr w:type="spellStart"/>
      <w:r w:rsidR="00A56C7D">
        <w:rPr>
          <w:lang w:val="en-US"/>
        </w:rPr>
        <w:t>но</w:t>
      </w:r>
      <w:proofErr w:type="spellEnd"/>
      <w:r w:rsidR="00A56C7D">
        <w:rPr>
          <w:lang w:val="en-US"/>
        </w:rPr>
        <w:t xml:space="preserve"> </w:t>
      </w:r>
      <w:proofErr w:type="spellStart"/>
      <w:r w:rsidR="00A56C7D">
        <w:rPr>
          <w:lang w:val="en-US"/>
        </w:rPr>
        <w:t>не</w:t>
      </w:r>
      <w:proofErr w:type="spellEnd"/>
      <w:r w:rsidR="00A56C7D">
        <w:rPr>
          <w:lang w:val="en-US"/>
        </w:rPr>
        <w:t xml:space="preserve"> </w:t>
      </w:r>
      <w:proofErr w:type="spellStart"/>
      <w:r w:rsidR="00A56C7D">
        <w:rPr>
          <w:lang w:val="en-US"/>
        </w:rPr>
        <w:t>получив</w:t>
      </w:r>
      <w:proofErr w:type="spellEnd"/>
      <w:r w:rsidR="00A56C7D">
        <w:rPr>
          <w:lang w:val="en-US"/>
        </w:rPr>
        <w:t xml:space="preserve"> </w:t>
      </w:r>
      <w:proofErr w:type="spellStart"/>
      <w:r w:rsidR="00A56C7D">
        <w:rPr>
          <w:lang w:val="en-US"/>
        </w:rPr>
        <w:t>второго</w:t>
      </w:r>
      <w:proofErr w:type="spellEnd"/>
      <w:r w:rsidR="00A56C7D">
        <w:rPr>
          <w:lang w:val="en-US"/>
        </w:rPr>
        <w:t xml:space="preserve"> </w:t>
      </w:r>
      <w:proofErr w:type="spellStart"/>
      <w:r w:rsidR="00A56C7D">
        <w:rPr>
          <w:lang w:val="en-US"/>
        </w:rPr>
        <w:t>сигнала</w:t>
      </w:r>
      <w:proofErr w:type="spellEnd"/>
      <w:r w:rsidR="00A56C7D">
        <w:rPr>
          <w:lang w:val="en-US"/>
        </w:rPr>
        <w:t xml:space="preserve">, </w:t>
      </w:r>
      <w:proofErr w:type="spellStart"/>
      <w:r w:rsidR="00A56C7D">
        <w:rPr>
          <w:lang w:val="en-US"/>
        </w:rPr>
        <w:t>через</w:t>
      </w:r>
      <w:proofErr w:type="spellEnd"/>
      <w:r w:rsidR="00A56C7D">
        <w:rPr>
          <w:lang w:val="en-US"/>
        </w:rPr>
        <w:t xml:space="preserve"> </w:t>
      </w:r>
      <w:proofErr w:type="spellStart"/>
      <w:r w:rsidR="00A56C7D">
        <w:rPr>
          <w:lang w:val="en-US"/>
        </w:rPr>
        <w:t>некоторое</w:t>
      </w:r>
      <w:proofErr w:type="spellEnd"/>
      <w:r w:rsidR="00A56C7D">
        <w:rPr>
          <w:lang w:val="en-US"/>
        </w:rPr>
        <w:t xml:space="preserve"> </w:t>
      </w:r>
      <w:proofErr w:type="spellStart"/>
      <w:r w:rsidR="00A56C7D">
        <w:rPr>
          <w:lang w:val="en-US"/>
        </w:rPr>
        <w:t>время</w:t>
      </w:r>
      <w:proofErr w:type="spellEnd"/>
      <w:r w:rsidR="00A56C7D">
        <w:rPr>
          <w:lang w:val="en-US"/>
        </w:rPr>
        <w:t xml:space="preserve"> </w:t>
      </w:r>
      <w:proofErr w:type="spellStart"/>
      <w:r w:rsidR="00A56C7D">
        <w:rPr>
          <w:lang w:val="en-US"/>
        </w:rPr>
        <w:t>отключается</w:t>
      </w:r>
      <w:proofErr w:type="spellEnd"/>
      <w:r w:rsidR="00A56C7D">
        <w:rPr>
          <w:lang w:val="en-US"/>
        </w:rPr>
        <w:t>.</w:t>
      </w:r>
      <w:proofErr w:type="gramEnd"/>
    </w:p>
    <w:p w14:paraId="771A0860" w14:textId="77777777" w:rsidR="00A56C7D" w:rsidRDefault="00A56C7D">
      <w:pPr>
        <w:rPr>
          <w:lang w:val="en-US"/>
        </w:rPr>
      </w:pPr>
    </w:p>
    <w:p w14:paraId="3CC03BCB" w14:textId="77777777" w:rsidR="00A56C7D" w:rsidRDefault="00A56C7D">
      <w:pPr>
        <w:rPr>
          <w:lang w:val="en-US"/>
        </w:rPr>
      </w:pPr>
      <w:proofErr w:type="spellStart"/>
      <w:r>
        <w:rPr>
          <w:lang w:val="en-US"/>
        </w:rPr>
        <w:t>Теперь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мы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можем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завести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машину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по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технологии</w:t>
      </w:r>
      <w:proofErr w:type="spellEnd"/>
      <w:r>
        <w:rPr>
          <w:lang w:val="en-US"/>
        </w:rPr>
        <w:t xml:space="preserve"> NFC </w:t>
      </w:r>
      <w:proofErr w:type="spellStart"/>
      <w:r>
        <w:rPr>
          <w:lang w:val="en-US"/>
        </w:rPr>
        <w:t>при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помощи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любого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устройства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кольцо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бэдж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карта</w:t>
      </w:r>
      <w:proofErr w:type="spellEnd"/>
      <w:r>
        <w:rPr>
          <w:lang w:val="en-US"/>
        </w:rPr>
        <w:t xml:space="preserve"> и </w:t>
      </w:r>
      <w:proofErr w:type="spellStart"/>
      <w:r>
        <w:rPr>
          <w:lang w:val="en-US"/>
        </w:rPr>
        <w:t>т.д</w:t>
      </w:r>
      <w:proofErr w:type="spellEnd"/>
      <w:r>
        <w:rPr>
          <w:lang w:val="en-US"/>
        </w:rPr>
        <w:t>.</w:t>
      </w:r>
    </w:p>
    <w:p w14:paraId="35C2AA65" w14:textId="77777777" w:rsidR="00A56C7D" w:rsidRDefault="00A56C7D">
      <w:pPr>
        <w:rPr>
          <w:lang w:val="en-US"/>
        </w:rPr>
      </w:pPr>
    </w:p>
    <w:p w14:paraId="080FC1C2" w14:textId="77777777" w:rsidR="00A56C7D" w:rsidRPr="0078494E" w:rsidRDefault="00A56C7D">
      <w:pPr>
        <w:rPr>
          <w:rFonts w:hint="eastAsia"/>
        </w:rPr>
      </w:pPr>
      <w:r>
        <w:rPr>
          <w:lang w:val="en-US"/>
        </w:rPr>
        <w:t>(</w:t>
      </w:r>
      <w:proofErr w:type="spellStart"/>
      <w:r>
        <w:rPr>
          <w:lang w:val="en-US"/>
        </w:rPr>
        <w:t>далее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аннонсирует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следующие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выпуски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где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будут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рассмотрены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механические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противоугонные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устройства</w:t>
      </w:r>
      <w:proofErr w:type="spellEnd"/>
      <w:r>
        <w:rPr>
          <w:lang w:val="en-US"/>
        </w:rPr>
        <w:t>)</w:t>
      </w:r>
    </w:p>
    <w:sectPr w:rsidR="00A56C7D" w:rsidRPr="0078494E" w:rsidSect="00867C0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Times New Roman"/>
    <w:panose1 w:val="00000000000000000000"/>
    <w:charset w:val="00"/>
    <w:family w:val="roman"/>
    <w:notTrueType/>
    <w:pitch w:val="default"/>
  </w:font>
  <w:font w:name="ＭＳ 明朝">
    <w:altName w:val="Optima ExtraBlack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altName w:val="Arial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6F4"/>
    <w:rsid w:val="001B66F4"/>
    <w:rsid w:val="001C13FF"/>
    <w:rsid w:val="0032471E"/>
    <w:rsid w:val="004C6CDF"/>
    <w:rsid w:val="005F7447"/>
    <w:rsid w:val="0078494E"/>
    <w:rsid w:val="00867C03"/>
    <w:rsid w:val="008B44BF"/>
    <w:rsid w:val="00A5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F2756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770</Words>
  <Characters>4393</Characters>
  <Application>Microsoft Macintosh Word</Application>
  <DocSecurity>0</DocSecurity>
  <Lines>36</Lines>
  <Paragraphs>10</Paragraphs>
  <ScaleCrop>false</ScaleCrop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донская</dc:creator>
  <cp:keywords/>
  <dc:description/>
  <cp:lastModifiedBy>ирина донская</cp:lastModifiedBy>
  <cp:revision>3</cp:revision>
  <dcterms:created xsi:type="dcterms:W3CDTF">2015-07-23T07:20:00Z</dcterms:created>
  <dcterms:modified xsi:type="dcterms:W3CDTF">2015-07-23T18:53:00Z</dcterms:modified>
</cp:coreProperties>
</file>